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Yanxiao Jiao</w:t>
      </w: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ontact 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nformation</w:t>
      </w:r>
    </w:p>
    <w:p>
      <w:pPr>
        <w:spacing w:line="360" w:lineRule="auto"/>
        <w:jc w:val="left"/>
        <w:rPr>
          <w:rStyle w:val="9"/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Email: </w:t>
      </w:r>
      <w:r>
        <w:fldChar w:fldCharType="begin"/>
      </w:r>
      <w:r>
        <w:instrText xml:space="preserve"> HYPERLINK "mailto:jiaochem@126.com" </w:instrText>
      </w:r>
      <w:r>
        <w:fldChar w:fldCharType="separate"/>
      </w:r>
      <w:r>
        <w:rPr>
          <w:rStyle w:val="9"/>
          <w:rFonts w:hint="eastAsia" w:ascii="Times New Roman" w:hAnsi="Times New Roman" w:eastAsia="宋体" w:cs="Times New Roman"/>
          <w:sz w:val="24"/>
          <w:szCs w:val="24"/>
        </w:rPr>
        <w:t>jiaochem@126.com</w:t>
      </w:r>
      <w:r>
        <w:rPr>
          <w:rStyle w:val="9"/>
          <w:rFonts w:hint="eastAsia" w:ascii="Times New Roman" w:hAnsi="Times New Roman" w:eastAsia="宋体" w:cs="Times New Roman"/>
          <w:sz w:val="24"/>
          <w:szCs w:val="24"/>
        </w:rPr>
        <w:fldChar w:fldCharType="end"/>
      </w:r>
      <w:r>
        <w:rPr>
          <w:rStyle w:val="9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ind w:firstLine="720" w:firstLineChars="3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yxjiao</w:t>
      </w:r>
      <w:r>
        <w:rPr>
          <w:rStyle w:val="9"/>
          <w:rFonts w:hint="eastAsia" w:ascii="Times New Roman" w:hAnsi="Times New Roman" w:eastAsia="宋体" w:cs="Times New Roman"/>
          <w:sz w:val="24"/>
          <w:szCs w:val="24"/>
        </w:rPr>
        <w:t>@</w:t>
      </w:r>
      <w:r>
        <w:rPr>
          <w:rStyle w:val="9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ucdavis.edu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Phone: +1 916-926-8175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Education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(1) 09/2012-06/2017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Ph.D., Major: Organic Chemistry</w:t>
      </w:r>
    </w:p>
    <w:p>
      <w:pPr>
        <w:spacing w:line="360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Topic: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</w:rPr>
        <w:t>Design, Synthesis and Activities Evaluation of Pyrazine Ring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</w:rPr>
        <w:t>Containing Heterocycles and Some Nitrogen Oxide Salts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Supervisor: Professor Guifa SU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State Key Laboratory for Chemistry and Molecular Engineering of Medicinal Resources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Ministry of Science and Technology of China School of Chemistry and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Pharmaceutical Sciences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Guangxi Normal University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(2) 04/2015-04/2016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Visiting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 PhD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Student, Major:Synthetic Chemistry</w:t>
      </w:r>
    </w:p>
    <w:p>
      <w:pPr>
        <w:spacing w:line="360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Topic: T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</w:rPr>
        <w:t>PAP Oxidation with N-Oxide Salts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Supervisor: Professor Craig WILLIAMS 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School of Chemistry and Molecular Biosciences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The University of Queensland (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Australian, </w:t>
      </w:r>
      <w:r>
        <w:rPr>
          <w:rFonts w:ascii="Times New Roman" w:hAnsi="Times New Roman" w:eastAsia="宋体" w:cs="Times New Roman"/>
          <w:sz w:val="24"/>
          <w:szCs w:val="24"/>
        </w:rPr>
        <w:t>QS rankings: top 50)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(3) 09/2009-06/2012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M.Sc., Major: Organic Chemistry</w:t>
      </w:r>
    </w:p>
    <w:p>
      <w:pPr>
        <w:spacing w:line="360" w:lineRule="auto"/>
        <w:jc w:val="both"/>
        <w:rPr>
          <w:rFonts w:ascii="Times New Roman" w:hAnsi="Times New Roman" w:eastAsia="宋体" w:cs="Times New Roman"/>
          <w:i/>
          <w:iCs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Topic: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</w:rPr>
        <w:t>Design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 xml:space="preserve"> and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</w:rPr>
        <w:t>Syntheses of Steroidal Metal Complexes and Their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</w:rPr>
        <w:t>Anticancer Activities</w:t>
      </w:r>
    </w:p>
    <w:p>
      <w:pPr>
        <w:spacing w:line="360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Research Advisor: Professor Jianguo CUI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College of Chemistry and Life Sciences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Guangxi Teachers Education University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(4) 09/2005-06/2009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B.Sc., Major: Chemistry 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College of Chemistry 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Guangxi Teachers Education University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Experience</w:t>
      </w: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(1)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sz w:val="24"/>
          <w:szCs w:val="24"/>
        </w:rPr>
        <w:t>/</w:t>
      </w:r>
      <w:r>
        <w:rPr>
          <w:rFonts w:ascii="Times New Roman" w:hAnsi="Times New Roman" w:eastAsia="宋体" w:cs="Times New Roman"/>
          <w:sz w:val="24"/>
          <w:szCs w:val="24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4 </w:t>
      </w:r>
      <w:r>
        <w:rPr>
          <w:rFonts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present,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Postdoctoral Scholar</w:t>
      </w:r>
      <w:bookmarkStart w:id="0" w:name="_GoBack"/>
      <w:bookmarkEnd w:id="0"/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Lam Laboratory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Department of Biochemistry &amp; Molecular Medicine, UC Davis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Research I Building, 4635 2nd Ave, Sacramento, 95817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12/</w:t>
      </w:r>
      <w:r>
        <w:rPr>
          <w:rFonts w:ascii="Times New Roman" w:hAnsi="Times New Roman" w:eastAsia="宋体" w:cs="Times New Roman"/>
          <w:sz w:val="24"/>
          <w:szCs w:val="24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</w:rPr>
        <w:t>22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12/2023</w:t>
      </w:r>
      <w:r>
        <w:rPr>
          <w:rFonts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Visiting Scholar</w:t>
      </w:r>
    </w:p>
    <w:p>
      <w:pPr>
        <w:spacing w:line="360" w:lineRule="auto"/>
        <w:rPr>
          <w:rFonts w:hint="default" w:ascii="Times New Roman" w:hAnsi="Times New Roman" w:eastAsiaTheme="minorEastAsia"/>
          <w:i/>
          <w:i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Research Program: </w:t>
      </w:r>
      <w:r>
        <w:rPr>
          <w:rFonts w:hint="eastAsia" w:ascii="Times New Roman" w:hAnsi="Times New Roman"/>
          <w:i/>
          <w:iCs/>
          <w:sz w:val="24"/>
          <w:szCs w:val="24"/>
          <w:lang w:val="en-US" w:eastAsia="zh-CN"/>
        </w:rPr>
        <w:t>1) Development of Novel STAT3 covalent PROTACs; 2) Synthesis of STAT3 covalent Inhibitors; 3) Synthesis of antibody conjugate drugs based on bufaline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UC Dav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Health</w:t>
      </w:r>
      <w:r>
        <w:rPr>
          <w:rFonts w:ascii="Times New Roman" w:hAnsi="Times New Roman"/>
          <w:sz w:val="24"/>
          <w:szCs w:val="24"/>
        </w:rPr>
        <w:t xml:space="preserve"> Comprehensive Cancer Center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University of Californi</w:t>
      </w:r>
      <w:r>
        <w:rPr>
          <w:rFonts w:hint="eastAsia" w:ascii="Times New Roman" w:hAnsi="Times New Roman" w:eastAsia="宋体" w:cs="Times New Roman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, Davis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46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5 2end Ave, </w:t>
      </w:r>
      <w:r>
        <w:rPr>
          <w:rFonts w:ascii="Times New Roman" w:hAnsi="Times New Roman" w:eastAsia="宋体" w:cs="Times New Roman"/>
          <w:sz w:val="24"/>
          <w:szCs w:val="24"/>
        </w:rPr>
        <w:t>Sacramento</w:t>
      </w:r>
      <w:r>
        <w:rPr>
          <w:rFonts w:hint="eastAsia" w:ascii="Times New Roman" w:hAnsi="Times New Roman" w:eastAsia="宋体" w:cs="Times New Roman"/>
          <w:sz w:val="24"/>
          <w:szCs w:val="24"/>
        </w:rPr>
        <w:t>, CA 95817, United States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 xml:space="preserve">) </w:t>
      </w:r>
      <w:r>
        <w:rPr>
          <w:rFonts w:hint="eastAsia" w:ascii="Times New Roman" w:hAnsi="Times New Roman" w:eastAsia="宋体" w:cs="Times New Roman"/>
          <w:sz w:val="24"/>
          <w:szCs w:val="24"/>
        </w:rPr>
        <w:t>05/2019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12/2023</w:t>
      </w:r>
      <w:r>
        <w:rPr>
          <w:rFonts w:ascii="Times New Roman" w:hAnsi="Times New Roman" w:eastAsia="宋体" w:cs="Times New Roman"/>
          <w:sz w:val="24"/>
          <w:szCs w:val="24"/>
        </w:rPr>
        <w:t>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lecturer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Research Program: </w:t>
      </w:r>
      <w:r>
        <w:rPr>
          <w:rFonts w:hint="eastAsia" w:ascii="Times New Roman" w:hAnsi="Times New Roman"/>
          <w:i/>
          <w:iCs/>
          <w:sz w:val="24"/>
          <w:szCs w:val="24"/>
          <w:lang w:val="en-US" w:eastAsia="zh-CN"/>
        </w:rPr>
        <w:t>Synthesis of Nitrogen-Containing Heterocyclic Compounds and Their Inflammatory, Antioxidant and Anticancer Activities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College of Chemical and Chemistry Engineering, Jiujiang University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551 Qianjin East Road, Jiujiang, Jiangxi, China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Publications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(1) </w:t>
      </w:r>
      <w:r>
        <w:rPr>
          <w:rFonts w:ascii="Times New Roman" w:hAnsi="Times New Roman" w:eastAsia="宋体" w:cs="Times New Roman"/>
          <w:b/>
          <w:bCs/>
          <w:i/>
          <w:sz w:val="24"/>
          <w:szCs w:val="24"/>
          <w:u w:val="single"/>
        </w:rPr>
        <w:t>Yanxiao Jiao</w:t>
      </w:r>
      <w:r>
        <w:rPr>
          <w:rFonts w:ascii="Times New Roman" w:hAnsi="Times New Roman" w:eastAsia="宋体" w:cs="Times New Roman"/>
          <w:bCs/>
          <w:sz w:val="24"/>
          <w:szCs w:val="24"/>
        </w:rPr>
        <w:t>, Xueqin Li, Yao Tang, You Peng,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sz w:val="24"/>
          <w:szCs w:val="24"/>
        </w:rPr>
        <w:t>Guisen Chen, Xin Wang, Long Yan, Huihui Liu and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sz w:val="24"/>
          <w:szCs w:val="24"/>
        </w:rPr>
        <w:t>Zongxiu Nie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eastAsia="宋体" w:cs="Times New Roman"/>
          <w:bCs/>
          <w:sz w:val="24"/>
          <w:szCs w:val="24"/>
        </w:rPr>
        <w:t>Distribution and metabolism of daidzein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sz w:val="24"/>
          <w:szCs w:val="24"/>
        </w:rPr>
        <w:t>and its benzene sulfonates in vivo (in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sz w:val="24"/>
          <w:szCs w:val="24"/>
        </w:rPr>
        <w:t>mice) based on MALDI-TOF MSI.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 w:val="0"/>
          <w:bCs/>
          <w:i/>
          <w:iCs/>
          <w:sz w:val="24"/>
          <w:szCs w:val="24"/>
        </w:rPr>
        <w:t>Front</w:t>
      </w:r>
      <w:r>
        <w:rPr>
          <w:rFonts w:hint="eastAsia" w:ascii="Times New Roman" w:hAnsi="Times New Roman" w:eastAsia="宋体" w:cs="Times New Roman"/>
          <w:b w:val="0"/>
          <w:bCs/>
          <w:i/>
          <w:iCs/>
          <w:sz w:val="24"/>
          <w:szCs w:val="24"/>
        </w:rPr>
        <w:t>ier</w:t>
      </w:r>
      <w:r>
        <w:rPr>
          <w:rFonts w:hint="eastAsia" w:ascii="Times New Roman" w:hAnsi="Times New Roman" w:eastAsia="宋体" w:cs="Times New Roman"/>
          <w:b w:val="0"/>
          <w:bCs/>
          <w:i/>
          <w:iCs/>
          <w:sz w:val="24"/>
          <w:szCs w:val="24"/>
          <w:lang w:val="en-US" w:eastAsia="zh-CN"/>
        </w:rPr>
        <w:t>s</w:t>
      </w:r>
      <w:r>
        <w:rPr>
          <w:rFonts w:ascii="Times New Roman" w:hAnsi="Times New Roman" w:eastAsia="宋体" w:cs="Times New Roman"/>
          <w:b w:val="0"/>
          <w:bCs/>
          <w:i/>
          <w:iCs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i/>
          <w:iCs/>
          <w:sz w:val="24"/>
          <w:szCs w:val="24"/>
          <w:lang w:val="en-US" w:eastAsia="zh-CN"/>
        </w:rPr>
        <w:t xml:space="preserve">in </w:t>
      </w:r>
      <w:r>
        <w:rPr>
          <w:rFonts w:ascii="Times New Roman" w:hAnsi="Times New Roman" w:eastAsia="宋体" w:cs="Times New Roman"/>
          <w:b w:val="0"/>
          <w:bCs/>
          <w:i/>
          <w:iCs/>
          <w:sz w:val="24"/>
          <w:szCs w:val="24"/>
        </w:rPr>
        <w:t>Pharmacol</w:t>
      </w:r>
      <w:r>
        <w:rPr>
          <w:rFonts w:hint="eastAsia" w:ascii="Times New Roman" w:hAnsi="Times New Roman" w:eastAsia="宋体" w:cs="Times New Roman"/>
          <w:b w:val="0"/>
          <w:bCs/>
          <w:i/>
          <w:iCs/>
          <w:sz w:val="24"/>
          <w:szCs w:val="24"/>
        </w:rPr>
        <w:t>ogy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</w:rPr>
        <w:t>2022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,</w:t>
      </w:r>
      <w:r>
        <w:rPr>
          <w:rFonts w:ascii="Times New Roman" w:hAnsi="Times New Roman" w:eastAsia="宋体" w:cs="Times New Roman"/>
          <w:bCs/>
          <w:sz w:val="24"/>
          <w:szCs w:val="24"/>
        </w:rPr>
        <w:t xml:space="preserve"> 13:918087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(JCR: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Q1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, IF: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5.988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 xml:space="preserve">) </w:t>
      </w:r>
      <w:r>
        <w:rPr>
          <w:rFonts w:ascii="Times New Roman" w:hAnsi="Times New Roman" w:eastAsia="宋体" w:cs="Times New Roman"/>
          <w:b/>
          <w:i/>
          <w:sz w:val="24"/>
          <w:szCs w:val="24"/>
          <w:u w:val="single"/>
        </w:rPr>
        <w:t>Jiao, Yanxiao</w:t>
      </w:r>
      <w:r>
        <w:rPr>
          <w:rFonts w:ascii="Times New Roman" w:hAnsi="Times New Roman" w:eastAsia="宋体" w:cs="Times New Roman"/>
          <w:sz w:val="24"/>
          <w:szCs w:val="24"/>
        </w:rPr>
        <w:t>; Peng, Jing; Ye, Xinglin; Hu, Huanan; Gan, Lijun; Yang, Jianyuan; Peng, You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; Study on pharmacological properties and cell absorption metabolism of novel daidzein napsylates,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Royal Society Open Science</w:t>
      </w:r>
      <w:r>
        <w:rPr>
          <w:rFonts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2021</w:t>
      </w:r>
      <w:r>
        <w:rPr>
          <w:rFonts w:ascii="Times New Roman" w:hAnsi="Times New Roman" w:eastAsia="宋体" w:cs="Times New Roman"/>
          <w:sz w:val="24"/>
          <w:szCs w:val="24"/>
        </w:rPr>
        <w:t>, 8(1): 201475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(JCR: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Q1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, IF: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3.653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Christian J. Bettencourt, Sharon Chow, Peter W. Moore, Read, Christopher D. G. Read, </w:t>
      </w:r>
      <w:r>
        <w:rPr>
          <w:rFonts w:ascii="Times New Roman" w:hAnsi="Times New Roman" w:eastAsia="宋体" w:cs="Times New Roman"/>
          <w:b/>
          <w:i/>
          <w:sz w:val="24"/>
          <w:szCs w:val="24"/>
          <w:u w:val="single"/>
        </w:rPr>
        <w:t>Yanxiao Jiao</w:t>
      </w:r>
      <w:r>
        <w:rPr>
          <w:rFonts w:ascii="Times New Roman" w:hAnsi="Times New Roman" w:eastAsia="宋体" w:cs="Times New Roman"/>
          <w:sz w:val="24"/>
          <w:szCs w:val="24"/>
        </w:rPr>
        <w:t xml:space="preserve">, Jan Peter Bakker, Sheng Zhao, Bernhardt, Paul V. Bernhardt, Craig M. Williams, Tandem Oxidation-Dehydrogenation of (Hetero)Arylated Primary Alcohols via Perruthenate Catalysis,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</w:rPr>
        <w:t>Australian Journal of Chemistry</w:t>
      </w:r>
      <w:r>
        <w:rPr>
          <w:rFonts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b/>
          <w:sz w:val="24"/>
          <w:szCs w:val="24"/>
        </w:rPr>
        <w:t>2021</w:t>
      </w:r>
      <w:r>
        <w:rPr>
          <w:rFonts w:ascii="Times New Roman" w:hAnsi="Times New Roman" w:eastAsia="宋体" w:cs="Times New Roman"/>
          <w:sz w:val="24"/>
          <w:szCs w:val="24"/>
        </w:rPr>
        <w:t>, 74(9), 652-659.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(JCR: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Q3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, IF: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1.321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 xml:space="preserve">) </w:t>
      </w:r>
      <w:r>
        <w:rPr>
          <w:rFonts w:ascii="Times New Roman" w:hAnsi="Times New Roman" w:eastAsia="宋体" w:cs="Times New Roman"/>
          <w:b/>
          <w:i/>
          <w:sz w:val="24"/>
          <w:szCs w:val="24"/>
          <w:u w:val="single"/>
        </w:rPr>
        <w:t>Yan-Xiao Jiao</w:t>
      </w:r>
      <w:r>
        <w:rPr>
          <w:rFonts w:ascii="Times New Roman" w:hAnsi="Times New Roman" w:eastAsia="宋体" w:cs="Times New Roman"/>
          <w:sz w:val="24"/>
          <w:szCs w:val="24"/>
        </w:rPr>
        <w:t>; Lin-Su Wei; Chun-Yang Zhao; Kai Wei; Dong-Liang Mo; Cheng-Xue Pan; Gui-Fa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Su ; Isobutyl Nitrite-Mediated Synthesis of Quinoxalines through Double CH Bond Amination of N-Aryl Enamines,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</w:rPr>
        <w:t>Advanced Synthesis &amp; Catalysis</w:t>
      </w:r>
      <w:r>
        <w:rPr>
          <w:rFonts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2018</w:t>
      </w:r>
      <w:r>
        <w:rPr>
          <w:rFonts w:ascii="Times New Roman" w:hAnsi="Times New Roman" w:eastAsia="宋体" w:cs="Times New Roman"/>
          <w:sz w:val="24"/>
          <w:szCs w:val="24"/>
        </w:rPr>
        <w:t>, 360: 4446-4451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(JCR: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Q1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, IF: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5.981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(5) </w:t>
      </w:r>
      <w:r>
        <w:rPr>
          <w:rFonts w:ascii="Times New Roman" w:hAnsi="Times New Roman" w:eastAsia="宋体" w:cs="Times New Roman"/>
          <w:b/>
          <w:i/>
          <w:sz w:val="24"/>
          <w:szCs w:val="24"/>
          <w:u w:val="single"/>
        </w:rPr>
        <w:t>Yan-Xiao Jiao</w:t>
      </w:r>
      <w:r>
        <w:rPr>
          <w:rFonts w:ascii="Times New Roman" w:hAnsi="Times New Roman" w:eastAsia="宋体" w:cs="Times New Roman"/>
          <w:sz w:val="24"/>
          <w:szCs w:val="24"/>
        </w:rPr>
        <w:t>; Ling-Ling Wu; Hai-Miao Zhu,; Jiang-Ke Qin; Cheng-Xue Pan; Dong-Liang Mo; Gui-Fa Su ; Tandem C</w:t>
      </w:r>
      <w:r>
        <w:rPr>
          <w:rFonts w:hint="eastAsia" w:ascii="MS Mincho" w:hAnsi="MS Mincho" w:eastAsia="MS Mincho" w:cs="MS Mincho"/>
          <w:sz w:val="24"/>
          <w:szCs w:val="24"/>
        </w:rPr>
        <w:t>−</w:t>
      </w:r>
      <w:r>
        <w:rPr>
          <w:rFonts w:ascii="Times New Roman" w:hAnsi="Times New Roman" w:eastAsia="宋体" w:cs="Times New Roman"/>
          <w:sz w:val="24"/>
          <w:szCs w:val="24"/>
        </w:rPr>
        <w:t xml:space="preserve">N Bond Formation through Condensation and Metal-Free N-Arylation: Protocol for Synthesizing Diverse Functionalized Quinoxalines,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The Journal of Organic Chemistry</w:t>
      </w:r>
      <w:r>
        <w:rPr>
          <w:rFonts w:ascii="Times New Roman" w:hAnsi="Times New Roman" w:eastAsia="宋体" w:cs="Times New Roman"/>
          <w:sz w:val="24"/>
          <w:szCs w:val="24"/>
        </w:rPr>
        <w:t>, 2017, 82(8): 4407-4414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(JCR: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Q1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, IF: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4.198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>6</w:t>
      </w:r>
      <w:r>
        <w:rPr>
          <w:rFonts w:ascii="Times New Roman" w:hAnsi="Times New Roman" w:eastAsia="宋体" w:cs="Times New Roman"/>
          <w:sz w:val="24"/>
          <w:szCs w:val="24"/>
        </w:rPr>
        <w:t xml:space="preserve">) </w:t>
      </w:r>
      <w:r>
        <w:rPr>
          <w:rFonts w:ascii="Times New Roman" w:hAnsi="Times New Roman" w:eastAsia="宋体" w:cs="Times New Roman"/>
          <w:b/>
          <w:i/>
          <w:sz w:val="24"/>
          <w:szCs w:val="24"/>
          <w:u w:val="single"/>
        </w:rPr>
        <w:t>Yan-Xiao Jiao</w:t>
      </w:r>
      <w:r>
        <w:rPr>
          <w:rFonts w:ascii="Times New Roman" w:hAnsi="Times New Roman" w:eastAsia="宋体" w:cs="Times New Roman"/>
          <w:sz w:val="24"/>
          <w:szCs w:val="24"/>
        </w:rPr>
        <w:t xml:space="preserve">; Xiao-Pan Ma; Gui-Fa Su; Dong-Liang Mo, Recent Advances in the Arylation and Alkenylation of N–O Bonds,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Synthesis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2017</w:t>
      </w:r>
      <w:r>
        <w:rPr>
          <w:rFonts w:ascii="Times New Roman" w:hAnsi="Times New Roman" w:eastAsia="宋体" w:cs="Times New Roman"/>
          <w:sz w:val="24"/>
          <w:szCs w:val="24"/>
        </w:rPr>
        <w:t>, 49, 933-959.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(JCR: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Q2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, IF: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3.019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(7)</w:t>
      </w:r>
      <w:r>
        <w:rPr>
          <w:rFonts w:ascii="Times New Roman" w:hAnsi="Times New Roman" w:eastAsia="宋体" w:cs="Times New Roman"/>
          <w:sz w:val="24"/>
          <w:szCs w:val="24"/>
        </w:rPr>
        <w:t xml:space="preserve"> Peter W. Moore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#</w:t>
      </w:r>
      <w:r>
        <w:rPr>
          <w:rFonts w:ascii="Times New Roman" w:hAnsi="Times New Roman" w:eastAsia="宋体" w:cs="Times New Roman"/>
          <w:sz w:val="24"/>
          <w:szCs w:val="24"/>
        </w:rPr>
        <w:t xml:space="preserve">; </w:t>
      </w:r>
      <w:r>
        <w:rPr>
          <w:rFonts w:ascii="Times New Roman" w:hAnsi="Times New Roman" w:eastAsia="宋体" w:cs="Times New Roman"/>
          <w:b/>
          <w:i/>
          <w:sz w:val="24"/>
          <w:szCs w:val="24"/>
          <w:u w:val="single"/>
        </w:rPr>
        <w:t>Yanxiao Jiao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#</w:t>
      </w:r>
      <w:r>
        <w:rPr>
          <w:rFonts w:ascii="Times New Roman" w:hAnsi="Times New Roman" w:eastAsia="宋体" w:cs="Times New Roman"/>
          <w:sz w:val="24"/>
          <w:szCs w:val="24"/>
        </w:rPr>
        <w:t>; Paul M. Mirzayans; Lexter Ng Qi Sheng; Jordan P. Hooker; Craig M. Williams ; Selectivity Modulation of the Ley</w:t>
      </w:r>
      <w:r>
        <w:rPr>
          <w:rFonts w:hint="eastAsia" w:ascii="Times New Roman" w:hAnsi="Times New Roman" w:eastAsia="宋体" w:cs="Times New Roman"/>
          <w:sz w:val="24"/>
          <w:szCs w:val="24"/>
        </w:rPr>
        <w:t>–</w:t>
      </w:r>
      <w:r>
        <w:rPr>
          <w:rFonts w:ascii="Times New Roman" w:hAnsi="Times New Roman" w:eastAsia="宋体" w:cs="Times New Roman"/>
          <w:sz w:val="24"/>
          <w:szCs w:val="24"/>
        </w:rPr>
        <w:t>Griffith TPAP Oxidation with N-Oxide Salts,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European Journal of Organic Chemistry</w:t>
      </w:r>
      <w:r>
        <w:rPr>
          <w:rFonts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2016</w:t>
      </w:r>
      <w:r>
        <w:rPr>
          <w:rFonts w:ascii="Times New Roman" w:hAnsi="Times New Roman" w:eastAsia="宋体" w:cs="Times New Roman"/>
          <w:sz w:val="24"/>
          <w:szCs w:val="24"/>
        </w:rPr>
        <w:t>, 2016(2): 3401-3407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(co first author, JCR: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Q2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, IF: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3.261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(8) Chunlian Peng, Siming Zhang, Haixin Liu, </w:t>
      </w:r>
      <w:r>
        <w:rPr>
          <w:rFonts w:hint="eastAsia" w:ascii="Times New Roman" w:hAnsi="Times New Roman" w:eastAsia="宋体" w:cs="Times New Roman"/>
          <w:b/>
          <w:i/>
          <w:sz w:val="24"/>
          <w:szCs w:val="24"/>
          <w:u w:val="single"/>
        </w:rPr>
        <w:t>Yanxiao Jiao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Guifa Su, Yan Zhu. </w:t>
      </w:r>
      <w:r>
        <w:rPr>
          <w:rFonts w:ascii="Times New Roman" w:hAnsi="Times New Roman" w:eastAsia="宋体" w:cs="Times New Roman"/>
          <w:sz w:val="24"/>
          <w:szCs w:val="24"/>
        </w:rPr>
        <w:t>A newly synthesized Ligustrazine stilbene derivative inhibits PDGF-BB induced vascular smooth muscle cell phenotypic switch and proliferation via delaying cell cycle progression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European Journal of Pharmacology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2017</w:t>
      </w:r>
      <w:r>
        <w:rPr>
          <w:rFonts w:hint="eastAsia" w:ascii="Times New Roman" w:hAnsi="Times New Roman" w:eastAsia="宋体" w:cs="Times New Roman"/>
          <w:sz w:val="24"/>
          <w:szCs w:val="24"/>
        </w:rPr>
        <w:t>, 814, 106-113.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(JCR: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Q1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, IF: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5.195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(9)</w:t>
      </w:r>
      <w:r>
        <w:rPr>
          <w:rFonts w:ascii="Times New Roman" w:hAnsi="Times New Roman" w:cs="Times New Roman"/>
          <w:sz w:val="24"/>
          <w:szCs w:val="24"/>
        </w:rPr>
        <w:t xml:space="preserve"> Yanmin Huang, </w:t>
      </w:r>
      <w:r>
        <w:rPr>
          <w:rFonts w:hint="eastAsia" w:ascii="Times New Roman" w:hAnsi="Times New Roman" w:cs="Times New Roman"/>
          <w:sz w:val="24"/>
          <w:szCs w:val="24"/>
        </w:rPr>
        <w:t xml:space="preserve">Jiangguo Cui, Ling Li, Lei Fan, </w:t>
      </w:r>
      <w:r>
        <w:rPr>
          <w:rFonts w:hint="eastAsia" w:ascii="Times New Roman" w:hAnsi="Times New Roman" w:cs="Times New Roman"/>
          <w:b/>
          <w:i/>
          <w:sz w:val="24"/>
          <w:szCs w:val="24"/>
          <w:u w:val="single"/>
        </w:rPr>
        <w:t>Yanxiao Jiao</w:t>
      </w:r>
      <w:r>
        <w:rPr>
          <w:rFonts w:hint="eastAsia" w:ascii="Times New Roman" w:hAnsi="Times New Roman" w:cs="Times New Roman"/>
          <w:sz w:val="24"/>
          <w:szCs w:val="24"/>
        </w:rPr>
        <w:t xml:space="preserve">, Shaoyang Su. </w:t>
      </w:r>
      <w:r>
        <w:rPr>
          <w:rFonts w:ascii="Times New Roman" w:hAnsi="Times New Roman" w:eastAsia="宋体" w:cs="Times New Roman"/>
          <w:sz w:val="24"/>
          <w:szCs w:val="24"/>
        </w:rPr>
        <w:t>Syntheses and antiproliferative activity of some sulfated hydroximinosterols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Medicinal Chemistry Research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2013</w:t>
      </w:r>
      <w:r>
        <w:rPr>
          <w:rFonts w:hint="eastAsia" w:ascii="Times New Roman" w:hAnsi="Times New Roman" w:eastAsia="宋体" w:cs="Times New Roman"/>
          <w:sz w:val="24"/>
          <w:szCs w:val="24"/>
        </w:rPr>
        <w:t>, 22, 409-414.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(JCR: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Q2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, IF: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2.351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(10)</w:t>
      </w:r>
      <w:r>
        <w:rPr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Chunfang Gan, </w:t>
      </w:r>
      <w:r>
        <w:rPr>
          <w:rFonts w:ascii="Times New Roman" w:hAnsi="Times New Roman" w:eastAsia="宋体" w:cs="Times New Roman"/>
          <w:sz w:val="24"/>
          <w:szCs w:val="24"/>
        </w:rPr>
        <w:t xml:space="preserve">Lianghua Fan, Jianguo Cui, Yanmin Huang, </w:t>
      </w:r>
      <w:r>
        <w:rPr>
          <w:rFonts w:ascii="Times New Roman" w:hAnsi="Times New Roman" w:eastAsia="宋体" w:cs="Times New Roman"/>
          <w:b/>
          <w:i/>
          <w:sz w:val="24"/>
          <w:szCs w:val="24"/>
          <w:u w:val="single"/>
        </w:rPr>
        <w:t>Yanxiao Jiao</w:t>
      </w:r>
      <w:r>
        <w:rPr>
          <w:rFonts w:ascii="Times New Roman" w:hAnsi="Times New Roman" w:eastAsia="宋体" w:cs="Times New Roman"/>
          <w:sz w:val="24"/>
          <w:szCs w:val="24"/>
        </w:rPr>
        <w:t>, Wanxin Wei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ascii="Times New Roman" w:hAnsi="Times New Roman" w:eastAsia="宋体" w:cs="Times New Roman"/>
          <w:sz w:val="24"/>
          <w:szCs w:val="24"/>
        </w:rPr>
        <w:t>Synthesis and in vitro antiproliferative evaluation of some ring B abeo-sterols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Steroids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2012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77(11):1061-</w:t>
      </w:r>
      <w:r>
        <w:rPr>
          <w:rFonts w:hint="eastAsia" w:ascii="Times New Roman" w:hAnsi="Times New Roman" w:eastAsia="宋体" w:cs="Times New Roman"/>
          <w:sz w:val="24"/>
          <w:szCs w:val="24"/>
        </w:rPr>
        <w:t>106</w:t>
      </w:r>
      <w:r>
        <w:rPr>
          <w:rFonts w:ascii="Times New Roman" w:hAnsi="Times New Roman" w:eastAsia="宋体" w:cs="Times New Roman"/>
          <w:sz w:val="24"/>
          <w:szCs w:val="24"/>
        </w:rPr>
        <w:t>8.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(JCR: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Q2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, IF: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2.76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Patents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(1)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Chengxue Pan, Linsu Wei, Guifa Su, Yongyi Li, Xiuyun Guo, </w:t>
      </w:r>
      <w:r>
        <w:rPr>
          <w:rFonts w:ascii="Times New Roman" w:hAnsi="Times New Roman" w:eastAsia="宋体" w:cs="Times New Roman"/>
          <w:b/>
          <w:i/>
          <w:sz w:val="24"/>
          <w:szCs w:val="24"/>
          <w:u w:val="single"/>
        </w:rPr>
        <w:t>Yanxiao Jiao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Dongliang Mo. </w:t>
      </w:r>
      <w:r>
        <w:rPr>
          <w:rFonts w:ascii="Times New Roman" w:hAnsi="Times New Roman" w:eastAsia="宋体" w:cs="Times New Roman"/>
          <w:sz w:val="24"/>
          <w:szCs w:val="24"/>
        </w:rPr>
        <w:t xml:space="preserve">Preparation of platelet derived growth factor receptor inhibitor ag1296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ascii="Times New Roman" w:hAnsi="Times New Roman" w:eastAsia="宋体" w:cs="Times New Roman"/>
          <w:sz w:val="24"/>
          <w:szCs w:val="24"/>
        </w:rPr>
        <w:t>ZL201810274076.1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(2)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Guifa Su, </w:t>
      </w:r>
      <w:r>
        <w:rPr>
          <w:rFonts w:ascii="Times New Roman" w:hAnsi="Times New Roman" w:eastAsia="宋体" w:cs="Times New Roman"/>
          <w:b/>
          <w:i/>
          <w:sz w:val="24"/>
          <w:szCs w:val="24"/>
          <w:u w:val="single"/>
        </w:rPr>
        <w:t>Yanxiao Jiao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Chengxue Pan, Luoshan Wei, Shilin Kong, Wanyun Huang. </w:t>
      </w:r>
      <w:r>
        <w:rPr>
          <w:rFonts w:ascii="Times New Roman" w:hAnsi="Times New Roman" w:eastAsia="宋体" w:cs="Times New Roman"/>
          <w:sz w:val="24"/>
          <w:szCs w:val="24"/>
        </w:rPr>
        <w:t>Ligustrazine stilbene derivative and the preparation method and application thereof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ascii="Times New Roman" w:hAnsi="Times New Roman" w:eastAsia="宋体" w:cs="Times New Roman"/>
          <w:sz w:val="24"/>
          <w:szCs w:val="24"/>
        </w:rPr>
        <w:t>ZL201410075473.8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(3)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Guifa Su, Chengxue Pan, </w:t>
      </w:r>
      <w:r>
        <w:rPr>
          <w:rFonts w:ascii="Times New Roman" w:hAnsi="Times New Roman" w:eastAsia="宋体" w:cs="Times New Roman"/>
          <w:b/>
          <w:i/>
          <w:sz w:val="24"/>
          <w:szCs w:val="24"/>
          <w:u w:val="single"/>
        </w:rPr>
        <w:t>Yanxiao Jiao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Lingling Wu, Jiangke Qin. </w:t>
      </w:r>
      <w:r>
        <w:rPr>
          <w:rFonts w:ascii="Times New Roman" w:hAnsi="Times New Roman" w:eastAsia="宋体" w:cs="Times New Roman"/>
          <w:sz w:val="24"/>
          <w:szCs w:val="24"/>
        </w:rPr>
        <w:t>Method for preparation of 2,3- disubstituted quinoxaline derivatives.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ZL201410323633.6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(4)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Guifa Su, Chengxue Pan, </w:t>
      </w:r>
      <w:r>
        <w:rPr>
          <w:rFonts w:ascii="Times New Roman" w:hAnsi="Times New Roman" w:eastAsia="宋体" w:cs="Times New Roman"/>
          <w:b/>
          <w:i/>
          <w:sz w:val="24"/>
          <w:szCs w:val="24"/>
          <w:u w:val="single"/>
        </w:rPr>
        <w:t>Yanxiao Jiao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Kai Wei, Dongliang Mo. </w:t>
      </w:r>
      <w:r>
        <w:rPr>
          <w:rFonts w:ascii="Times New Roman" w:hAnsi="Times New Roman" w:eastAsia="宋体" w:cs="Times New Roman"/>
          <w:sz w:val="24"/>
          <w:szCs w:val="24"/>
        </w:rPr>
        <w:t>A process for preparing quinoxaline derivatives.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ZL201510969658.8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sectPr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2A456"/>
    <w:multiLevelType w:val="singleLevel"/>
    <w:tmpl w:val="1BE2A456"/>
    <w:lvl w:ilvl="0" w:tentative="0">
      <w:start w:val="2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007E77CE"/>
    <w:rsid w:val="00102B58"/>
    <w:rsid w:val="002E7CA4"/>
    <w:rsid w:val="002F6C81"/>
    <w:rsid w:val="003541BF"/>
    <w:rsid w:val="00363810"/>
    <w:rsid w:val="003B10E6"/>
    <w:rsid w:val="00487334"/>
    <w:rsid w:val="004C2E3D"/>
    <w:rsid w:val="00516EB4"/>
    <w:rsid w:val="005A5C80"/>
    <w:rsid w:val="005C105A"/>
    <w:rsid w:val="0060670B"/>
    <w:rsid w:val="0063621F"/>
    <w:rsid w:val="006E204A"/>
    <w:rsid w:val="007E4583"/>
    <w:rsid w:val="007E77CE"/>
    <w:rsid w:val="00812859"/>
    <w:rsid w:val="008D22FE"/>
    <w:rsid w:val="009D770A"/>
    <w:rsid w:val="009F2A1B"/>
    <w:rsid w:val="00A25B74"/>
    <w:rsid w:val="00A77E85"/>
    <w:rsid w:val="00B61E44"/>
    <w:rsid w:val="00BB254D"/>
    <w:rsid w:val="00C21E1B"/>
    <w:rsid w:val="00CC0F26"/>
    <w:rsid w:val="00D3272E"/>
    <w:rsid w:val="00DC0A3B"/>
    <w:rsid w:val="00DE1D27"/>
    <w:rsid w:val="00EA1F7B"/>
    <w:rsid w:val="00ED4B6E"/>
    <w:rsid w:val="00F77E03"/>
    <w:rsid w:val="00FD0B22"/>
    <w:rsid w:val="01BA6EB1"/>
    <w:rsid w:val="0386422D"/>
    <w:rsid w:val="03F35496"/>
    <w:rsid w:val="05171307"/>
    <w:rsid w:val="0B464981"/>
    <w:rsid w:val="0C601188"/>
    <w:rsid w:val="0F0638D5"/>
    <w:rsid w:val="103753AB"/>
    <w:rsid w:val="13230A9C"/>
    <w:rsid w:val="19D7479F"/>
    <w:rsid w:val="215373E1"/>
    <w:rsid w:val="21AF779C"/>
    <w:rsid w:val="271864B6"/>
    <w:rsid w:val="28C60639"/>
    <w:rsid w:val="28F43F3F"/>
    <w:rsid w:val="2CA3788E"/>
    <w:rsid w:val="33DF0F21"/>
    <w:rsid w:val="36D90876"/>
    <w:rsid w:val="38D030A4"/>
    <w:rsid w:val="3F771008"/>
    <w:rsid w:val="403501D5"/>
    <w:rsid w:val="40BC46A5"/>
    <w:rsid w:val="415B4812"/>
    <w:rsid w:val="420149AE"/>
    <w:rsid w:val="43F61F47"/>
    <w:rsid w:val="4877647A"/>
    <w:rsid w:val="4B546610"/>
    <w:rsid w:val="4C487392"/>
    <w:rsid w:val="4FDA2DC5"/>
    <w:rsid w:val="51C4793C"/>
    <w:rsid w:val="535B0A0C"/>
    <w:rsid w:val="53627E1D"/>
    <w:rsid w:val="558A2F17"/>
    <w:rsid w:val="5A827FD2"/>
    <w:rsid w:val="5AC847F3"/>
    <w:rsid w:val="5C1E0013"/>
    <w:rsid w:val="60B7052D"/>
    <w:rsid w:val="60C846E2"/>
    <w:rsid w:val="60D62DB9"/>
    <w:rsid w:val="634070F4"/>
    <w:rsid w:val="6C686A96"/>
    <w:rsid w:val="6D987FF5"/>
    <w:rsid w:val="6F6D19A8"/>
    <w:rsid w:val="78265990"/>
    <w:rsid w:val="7C5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18D1BC-E40B-41AA-9972-DA519FADA8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737</Words>
  <Characters>4206</Characters>
  <Lines>35</Lines>
  <Paragraphs>9</Paragraphs>
  <TotalTime>2</TotalTime>
  <ScaleCrop>false</ScaleCrop>
  <LinksUpToDate>false</LinksUpToDate>
  <CharactersWithSpaces>4934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2022-11-16T01:17:00Z</dcterms:created>
  <dc:creator>Administrator</dc:creator>
  <cp:lastModifiedBy>焦艳晓 Lisa</cp:lastModifiedBy>
  <cp:lastPrinted>2023-04-13T05:59:00Z</cp:lastPrinted>
  <dcterms:modified xsi:type="dcterms:W3CDTF">2024-03-29T17:40:28Z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1833A35A59004630AC89F77845DDE34E_13</vt:lpwstr>
  </property>
</Properties>
</file>